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6022F" w14:textId="7BBA8939" w:rsidR="00CF5B86" w:rsidRDefault="00FA081A" w:rsidP="00AD0BE1">
      <w:pPr>
        <w:pStyle w:val="NormalWeb"/>
        <w:shd w:val="clear" w:color="auto" w:fill="FFFFFF"/>
        <w:spacing w:before="0" w:beforeAutospacing="0" w:after="120" w:afterAutospacing="0" w:line="276" w:lineRule="auto"/>
        <w:jc w:val="center"/>
        <w:rPr>
          <w:rFonts w:ascii="Arial" w:hAnsi="Arial" w:cs="Arial"/>
          <w:b/>
          <w:color w:val="000000" w:themeColor="text1"/>
          <w:szCs w:val="21"/>
        </w:rPr>
      </w:pPr>
      <w:r>
        <w:rPr>
          <w:rFonts w:ascii="Arial" w:hAnsi="Arial" w:cs="Arial"/>
          <w:b/>
          <w:color w:val="000000" w:themeColor="text1"/>
          <w:szCs w:val="21"/>
        </w:rPr>
        <w:t xml:space="preserve">Anak </w:t>
      </w:r>
      <w:r w:rsidR="00C8078B">
        <w:rPr>
          <w:rFonts w:ascii="Arial" w:hAnsi="Arial" w:cs="Arial"/>
          <w:b/>
          <w:color w:val="000000" w:themeColor="text1"/>
          <w:szCs w:val="21"/>
        </w:rPr>
        <w:t xml:space="preserve">Indonesia </w:t>
      </w:r>
      <w:r>
        <w:rPr>
          <w:rFonts w:ascii="Arial" w:hAnsi="Arial" w:cs="Arial"/>
          <w:b/>
          <w:color w:val="000000" w:themeColor="text1"/>
          <w:szCs w:val="21"/>
        </w:rPr>
        <w:t>dan Masa Depan Bangsa</w:t>
      </w:r>
    </w:p>
    <w:p w14:paraId="2DADFD59" w14:textId="6540836A" w:rsidR="00016C8B" w:rsidRDefault="00F77FBA" w:rsidP="00AD0BE1">
      <w:pPr>
        <w:pStyle w:val="NormalWeb"/>
        <w:shd w:val="clear" w:color="auto" w:fill="FFFFFF"/>
        <w:spacing w:before="0" w:beforeAutospacing="0" w:after="120" w:afterAutospacing="0" w:line="276" w:lineRule="auto"/>
        <w:jc w:val="center"/>
        <w:rPr>
          <w:rFonts w:ascii="Arial" w:hAnsi="Arial" w:cs="Arial"/>
          <w:color w:val="000000" w:themeColor="text1"/>
          <w:sz w:val="22"/>
          <w:szCs w:val="21"/>
        </w:rPr>
      </w:pPr>
      <w:r>
        <w:rPr>
          <w:rFonts w:ascii="Arial" w:hAnsi="Arial" w:cs="Arial"/>
          <w:color w:val="000000" w:themeColor="text1"/>
          <w:sz w:val="22"/>
          <w:szCs w:val="21"/>
        </w:rPr>
        <w:t>oleh</w:t>
      </w:r>
      <w:r w:rsidR="00692EE5">
        <w:rPr>
          <w:rFonts w:ascii="Arial" w:hAnsi="Arial" w:cs="Arial"/>
          <w:color w:val="000000" w:themeColor="text1"/>
          <w:sz w:val="22"/>
          <w:szCs w:val="21"/>
        </w:rPr>
        <w:t>: Teddy Ferdian, Pegawai Direktorat Jende</w:t>
      </w:r>
      <w:r w:rsidR="0064689A">
        <w:rPr>
          <w:rFonts w:ascii="Arial" w:hAnsi="Arial" w:cs="Arial"/>
          <w:color w:val="000000" w:themeColor="text1"/>
          <w:sz w:val="22"/>
          <w:szCs w:val="21"/>
        </w:rPr>
        <w:t>ral Pajak</w:t>
      </w:r>
    </w:p>
    <w:p w14:paraId="5E4E879C" w14:textId="77777777" w:rsidR="005566AF" w:rsidRPr="00016C8B" w:rsidRDefault="005566AF" w:rsidP="00AD0BE1">
      <w:pPr>
        <w:pStyle w:val="NormalWeb"/>
        <w:shd w:val="clear" w:color="auto" w:fill="FFFFFF"/>
        <w:spacing w:before="0" w:beforeAutospacing="0" w:after="120" w:afterAutospacing="0" w:line="276" w:lineRule="auto"/>
        <w:jc w:val="center"/>
        <w:rPr>
          <w:rFonts w:ascii="Arial" w:hAnsi="Arial" w:cs="Arial"/>
          <w:color w:val="000000" w:themeColor="text1"/>
          <w:sz w:val="22"/>
          <w:szCs w:val="21"/>
        </w:rPr>
      </w:pPr>
    </w:p>
    <w:p w14:paraId="11B0DC76" w14:textId="118D9776" w:rsidR="0032404B" w:rsidRDefault="007F587E" w:rsidP="007F587E">
      <w:pPr>
        <w:spacing w:after="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t>“</w:t>
      </w:r>
      <w:r w:rsidR="00FA081A">
        <w:rPr>
          <w:rFonts w:ascii="Arial" w:eastAsia="Times New Roman" w:hAnsi="Arial" w:cs="Arial"/>
          <w:color w:val="000000" w:themeColor="text1"/>
          <w:szCs w:val="21"/>
        </w:rPr>
        <w:t>Bangun pemudi pemuda, Indonesia</w:t>
      </w:r>
    </w:p>
    <w:p w14:paraId="6FA132E2" w14:textId="4EBB2C6B" w:rsidR="00FA081A" w:rsidRDefault="00FA081A" w:rsidP="007F587E">
      <w:pPr>
        <w:spacing w:after="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t>Tangan bajumu singsingkan, untuk negara</w:t>
      </w:r>
    </w:p>
    <w:p w14:paraId="12F15A4D" w14:textId="5C4A6A5A" w:rsidR="00FA081A" w:rsidRDefault="00FA081A" w:rsidP="007F587E">
      <w:pPr>
        <w:spacing w:after="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t>Masa yang akan datang, kewajibanmu lah</w:t>
      </w:r>
    </w:p>
    <w:p w14:paraId="5DDFFAFE" w14:textId="080D1D9F" w:rsidR="00FA081A" w:rsidRDefault="00FA081A" w:rsidP="007F587E">
      <w:pPr>
        <w:spacing w:after="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t>Menjadi tanggunganmu terhadap nusa.</w:t>
      </w:r>
      <w:r w:rsidR="007F587E">
        <w:rPr>
          <w:rFonts w:ascii="Arial" w:eastAsia="Times New Roman" w:hAnsi="Arial" w:cs="Arial"/>
          <w:color w:val="000000" w:themeColor="text1"/>
          <w:szCs w:val="21"/>
        </w:rPr>
        <w:t>”</w:t>
      </w:r>
    </w:p>
    <w:p w14:paraId="7887672C" w14:textId="77777777" w:rsidR="00FA081A" w:rsidRDefault="00FA081A" w:rsidP="006A0146">
      <w:pPr>
        <w:spacing w:after="120" w:line="276" w:lineRule="auto"/>
        <w:jc w:val="both"/>
        <w:rPr>
          <w:rFonts w:ascii="Arial" w:eastAsia="Times New Roman" w:hAnsi="Arial" w:cs="Arial"/>
          <w:color w:val="000000" w:themeColor="text1"/>
          <w:szCs w:val="21"/>
        </w:rPr>
      </w:pPr>
    </w:p>
    <w:p w14:paraId="15AA0D18" w14:textId="0E1991E0" w:rsidR="0032404B" w:rsidRDefault="00FA081A" w:rsidP="006A0146">
      <w:pPr>
        <w:spacing w:after="12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t xml:space="preserve">Penggalan lagu “Bangun Pemudi Pemuda” ciptaan Alfred Simanjuntak </w:t>
      </w:r>
      <w:r w:rsidR="00FC63C1">
        <w:rPr>
          <w:rFonts w:ascii="Arial" w:eastAsia="Times New Roman" w:hAnsi="Arial" w:cs="Arial"/>
          <w:color w:val="000000" w:themeColor="text1"/>
          <w:szCs w:val="21"/>
        </w:rPr>
        <w:t xml:space="preserve">ini </w:t>
      </w:r>
      <w:r>
        <w:rPr>
          <w:rFonts w:ascii="Arial" w:eastAsia="Times New Roman" w:hAnsi="Arial" w:cs="Arial"/>
          <w:color w:val="000000" w:themeColor="text1"/>
          <w:szCs w:val="21"/>
        </w:rPr>
        <w:t>menjadi salah satu lagu motivasi untuk anak muda Indonesia dalam memberikan sumbangsih untuk tanah air tercinta. Bung Karno bahkan me</w:t>
      </w:r>
      <w:r w:rsidR="003A1FA4">
        <w:rPr>
          <w:rFonts w:ascii="Arial" w:eastAsia="Times New Roman" w:hAnsi="Arial" w:cs="Arial"/>
          <w:color w:val="000000" w:themeColor="text1"/>
          <w:szCs w:val="21"/>
        </w:rPr>
        <w:t>nunjukkan</w:t>
      </w:r>
      <w:r>
        <w:rPr>
          <w:rFonts w:ascii="Arial" w:eastAsia="Times New Roman" w:hAnsi="Arial" w:cs="Arial"/>
          <w:color w:val="000000" w:themeColor="text1"/>
          <w:szCs w:val="21"/>
        </w:rPr>
        <w:t xml:space="preserve"> optimismenya atas </w:t>
      </w:r>
      <w:r w:rsidR="003A1FA4">
        <w:rPr>
          <w:rFonts w:ascii="Arial" w:eastAsia="Times New Roman" w:hAnsi="Arial" w:cs="Arial"/>
          <w:color w:val="000000" w:themeColor="text1"/>
          <w:szCs w:val="21"/>
        </w:rPr>
        <w:t>kontribusi</w:t>
      </w:r>
      <w:r>
        <w:rPr>
          <w:rFonts w:ascii="Arial" w:eastAsia="Times New Roman" w:hAnsi="Arial" w:cs="Arial"/>
          <w:color w:val="000000" w:themeColor="text1"/>
          <w:szCs w:val="21"/>
        </w:rPr>
        <w:t xml:space="preserve"> anak muda untuk masa depan bangsa. “Beri aku 10 pemuda, niscaya akan kuguncangkan dunia.” “Seribu orang tua bisa bermimpi, satu orang pemuda bisa mengubah dunia.” Dua kalimat inspiratif tersebut menunjukkan keyakinan Bung Karno akan peran pemuda dalam membangun negeri.</w:t>
      </w:r>
    </w:p>
    <w:p w14:paraId="222BC702" w14:textId="169C95A2" w:rsidR="00FA081A" w:rsidRDefault="00160217" w:rsidP="006A0146">
      <w:pPr>
        <w:spacing w:after="12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t xml:space="preserve">Negara Indonesia tidak pernah kekurangan anak muda berprestasi. </w:t>
      </w:r>
      <w:r w:rsidR="00FC63C1">
        <w:rPr>
          <w:rFonts w:ascii="Arial" w:eastAsia="Times New Roman" w:hAnsi="Arial" w:cs="Arial"/>
          <w:color w:val="000000" w:themeColor="text1"/>
          <w:szCs w:val="21"/>
        </w:rPr>
        <w:t>Belakangan</w:t>
      </w:r>
      <w:r>
        <w:rPr>
          <w:rFonts w:ascii="Arial" w:eastAsia="Times New Roman" w:hAnsi="Arial" w:cs="Arial"/>
          <w:color w:val="000000" w:themeColor="text1"/>
          <w:szCs w:val="21"/>
        </w:rPr>
        <w:t xml:space="preserve"> ini viral di platform video digital sebuah program bertajuk “Clash of Champions” yang diinisiasi oleh salah satu perusahaan digital yang bergerak di bidang pendidikan nonformal. Program </w:t>
      </w:r>
      <w:r>
        <w:rPr>
          <w:rFonts w:ascii="Arial" w:eastAsia="Times New Roman" w:hAnsi="Arial" w:cs="Arial"/>
          <w:i/>
          <w:iCs/>
          <w:color w:val="000000" w:themeColor="text1"/>
          <w:szCs w:val="21"/>
        </w:rPr>
        <w:t xml:space="preserve">game show </w:t>
      </w:r>
      <w:r>
        <w:rPr>
          <w:rFonts w:ascii="Arial" w:eastAsia="Times New Roman" w:hAnsi="Arial" w:cs="Arial"/>
          <w:color w:val="000000" w:themeColor="text1"/>
          <w:szCs w:val="21"/>
        </w:rPr>
        <w:t>ini me</w:t>
      </w:r>
      <w:r w:rsidR="00FC63C1">
        <w:rPr>
          <w:rFonts w:ascii="Arial" w:eastAsia="Times New Roman" w:hAnsi="Arial" w:cs="Arial"/>
          <w:color w:val="000000" w:themeColor="text1"/>
          <w:szCs w:val="21"/>
        </w:rPr>
        <w:t>m</w:t>
      </w:r>
      <w:r>
        <w:rPr>
          <w:rFonts w:ascii="Arial" w:eastAsia="Times New Roman" w:hAnsi="Arial" w:cs="Arial"/>
          <w:color w:val="000000" w:themeColor="text1"/>
          <w:szCs w:val="21"/>
        </w:rPr>
        <w:t>perlihatkan kecerdasan luar biasa yang dimiliki anak-anak muda Indonesia dari berbagai universitas.</w:t>
      </w:r>
    </w:p>
    <w:p w14:paraId="1270ADF9" w14:textId="4107A876" w:rsidR="00160217" w:rsidRDefault="009F00A6" w:rsidP="006A0146">
      <w:pPr>
        <w:spacing w:after="12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t xml:space="preserve">Bocah 11 tahun asal Trenggalek, Jawa Timur  </w:t>
      </w:r>
      <w:r w:rsidR="00FD60CC">
        <w:rPr>
          <w:rFonts w:ascii="Arial" w:eastAsia="Times New Roman" w:hAnsi="Arial" w:cs="Arial"/>
          <w:color w:val="000000" w:themeColor="text1"/>
          <w:szCs w:val="21"/>
        </w:rPr>
        <w:t>b</w:t>
      </w:r>
      <w:r>
        <w:rPr>
          <w:rFonts w:ascii="Arial" w:eastAsia="Times New Roman" w:hAnsi="Arial" w:cs="Arial"/>
          <w:color w:val="000000" w:themeColor="text1"/>
          <w:szCs w:val="21"/>
        </w:rPr>
        <w:t xml:space="preserve">ernama Muhammad DeLiang Al Farabi juga pernah viral karena kesuksesannya menerbitkan 40 buku </w:t>
      </w:r>
      <w:r>
        <w:rPr>
          <w:rFonts w:ascii="Arial" w:eastAsia="Times New Roman" w:hAnsi="Arial" w:cs="Arial"/>
          <w:i/>
          <w:iCs/>
          <w:color w:val="000000" w:themeColor="text1"/>
          <w:szCs w:val="21"/>
        </w:rPr>
        <w:t xml:space="preserve">best seller </w:t>
      </w:r>
      <w:r>
        <w:rPr>
          <w:rFonts w:ascii="Arial" w:eastAsia="Times New Roman" w:hAnsi="Arial" w:cs="Arial"/>
          <w:color w:val="000000" w:themeColor="text1"/>
          <w:szCs w:val="21"/>
        </w:rPr>
        <w:t xml:space="preserve">berbahasa Inggris. Beberapa karyanya bahkan masuk dalam </w:t>
      </w:r>
      <w:r>
        <w:rPr>
          <w:rFonts w:ascii="Arial" w:eastAsia="Times New Roman" w:hAnsi="Arial" w:cs="Arial"/>
          <w:i/>
          <w:iCs/>
          <w:color w:val="000000" w:themeColor="text1"/>
          <w:szCs w:val="21"/>
        </w:rPr>
        <w:t xml:space="preserve">top chart </w:t>
      </w:r>
      <w:r>
        <w:rPr>
          <w:rFonts w:ascii="Arial" w:eastAsia="Times New Roman" w:hAnsi="Arial" w:cs="Arial"/>
          <w:color w:val="000000" w:themeColor="text1"/>
          <w:szCs w:val="21"/>
        </w:rPr>
        <w:t xml:space="preserve">Amazon di Inggris dan Amerika Serikat. Dari dunia musik ada nama Putri Ariani yang </w:t>
      </w:r>
      <w:r w:rsidR="00FC63C1">
        <w:rPr>
          <w:rFonts w:ascii="Arial" w:eastAsia="Times New Roman" w:hAnsi="Arial" w:cs="Arial"/>
          <w:color w:val="000000" w:themeColor="text1"/>
          <w:szCs w:val="21"/>
        </w:rPr>
        <w:t xml:space="preserve">menjadi </w:t>
      </w:r>
      <w:r>
        <w:rPr>
          <w:rFonts w:ascii="Arial" w:eastAsia="Times New Roman" w:hAnsi="Arial" w:cs="Arial"/>
          <w:color w:val="000000" w:themeColor="text1"/>
          <w:szCs w:val="21"/>
        </w:rPr>
        <w:t xml:space="preserve">sukses Juara 4 </w:t>
      </w:r>
      <w:r w:rsidR="00FC63C1">
        <w:rPr>
          <w:rFonts w:ascii="Arial" w:eastAsia="Times New Roman" w:hAnsi="Arial" w:cs="Arial"/>
          <w:color w:val="000000" w:themeColor="text1"/>
          <w:szCs w:val="21"/>
        </w:rPr>
        <w:t xml:space="preserve">ajang pencarian bakat berskala internasional </w:t>
      </w:r>
      <w:r>
        <w:rPr>
          <w:rFonts w:ascii="Arial" w:eastAsia="Times New Roman" w:hAnsi="Arial" w:cs="Arial"/>
          <w:color w:val="000000" w:themeColor="text1"/>
          <w:szCs w:val="21"/>
        </w:rPr>
        <w:t xml:space="preserve">America’s Got Talent tahun 2023. Di </w:t>
      </w:r>
      <w:r w:rsidR="00FC63C1">
        <w:rPr>
          <w:rFonts w:ascii="Arial" w:eastAsia="Times New Roman" w:hAnsi="Arial" w:cs="Arial"/>
          <w:color w:val="000000" w:themeColor="text1"/>
          <w:szCs w:val="21"/>
        </w:rPr>
        <w:t>awal tahun 2024</w:t>
      </w:r>
      <w:r>
        <w:rPr>
          <w:rFonts w:ascii="Arial" w:eastAsia="Times New Roman" w:hAnsi="Arial" w:cs="Arial"/>
          <w:color w:val="000000" w:themeColor="text1"/>
          <w:szCs w:val="21"/>
        </w:rPr>
        <w:t xml:space="preserve"> ada nama Nuriah Jurian Arga, putri asal Kalimantan Selatan yang berhasil </w:t>
      </w:r>
      <w:r w:rsidR="00FC63C1">
        <w:rPr>
          <w:rFonts w:ascii="Arial" w:eastAsia="Times New Roman" w:hAnsi="Arial" w:cs="Arial"/>
          <w:color w:val="000000" w:themeColor="text1"/>
          <w:szCs w:val="21"/>
        </w:rPr>
        <w:t xml:space="preserve">menyabet </w:t>
      </w:r>
      <w:r>
        <w:rPr>
          <w:rFonts w:ascii="Arial" w:eastAsia="Times New Roman" w:hAnsi="Arial" w:cs="Arial"/>
          <w:color w:val="000000" w:themeColor="text1"/>
          <w:szCs w:val="21"/>
        </w:rPr>
        <w:t xml:space="preserve">Juara 3 Musabaqah Tilawatil Qur’an Internasional yang berlangsung di Teheran, Iran. </w:t>
      </w:r>
    </w:p>
    <w:p w14:paraId="0F877FD0" w14:textId="21BF8362" w:rsidR="009F00A6" w:rsidRDefault="009F00A6" w:rsidP="006A0146">
      <w:pPr>
        <w:spacing w:after="12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t xml:space="preserve">Selain nama-nama di atas, masih banyak lagi anak-anak muda Indonesia yang berprestasi di tingkat dunia dalam berbagai bidang. </w:t>
      </w:r>
      <w:r w:rsidR="007F587E">
        <w:rPr>
          <w:rFonts w:ascii="Arial" w:eastAsia="Times New Roman" w:hAnsi="Arial" w:cs="Arial"/>
          <w:color w:val="000000" w:themeColor="text1"/>
          <w:szCs w:val="21"/>
        </w:rPr>
        <w:t>Harapan Indonesia untuk generasi emas bangsa harusnya bukan hanya menjadi harapan belaka, namun benar-benar bisa diwujudkan pada tahun 2045, atau bahkan sebelumnya. Kuncinya, bonus demografi yang dimiliki Indonesia dalam rentang tahun 2020 sampai dengan 2035 harus mampu dimanfaatkan secara benar untuk menciptakan generasi muda yang berkualitas, berkarakter kuat, serta produktif dan inovatif dalam membangun Indonesia.</w:t>
      </w:r>
    </w:p>
    <w:p w14:paraId="1130A9E6" w14:textId="6B717D5B" w:rsidR="001307CB" w:rsidRDefault="007F587E" w:rsidP="006A0146">
      <w:pPr>
        <w:spacing w:after="12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t xml:space="preserve">Tidak mengherankan jika </w:t>
      </w:r>
      <w:r w:rsidR="00842085">
        <w:rPr>
          <w:rFonts w:ascii="Arial" w:eastAsia="Times New Roman" w:hAnsi="Arial" w:cs="Arial"/>
          <w:color w:val="000000" w:themeColor="text1"/>
          <w:szCs w:val="21"/>
        </w:rPr>
        <w:t xml:space="preserve">Pemerintah </w:t>
      </w:r>
      <w:r>
        <w:rPr>
          <w:rFonts w:ascii="Arial" w:eastAsia="Times New Roman" w:hAnsi="Arial" w:cs="Arial"/>
          <w:color w:val="000000" w:themeColor="text1"/>
          <w:szCs w:val="21"/>
        </w:rPr>
        <w:t>Indonesia memberikan perhatian cukup besar pada pengembangan kualitas generasi muda. Salah satu upayanya adalah meningkatkan kualitas pendidikan</w:t>
      </w:r>
      <w:r w:rsidR="00FC63C1">
        <w:rPr>
          <w:rFonts w:ascii="Arial" w:eastAsia="Times New Roman" w:hAnsi="Arial" w:cs="Arial"/>
          <w:color w:val="000000" w:themeColor="text1"/>
          <w:szCs w:val="21"/>
        </w:rPr>
        <w:t xml:space="preserve"> nasional</w:t>
      </w:r>
      <w:r>
        <w:rPr>
          <w:rFonts w:ascii="Arial" w:eastAsia="Times New Roman" w:hAnsi="Arial" w:cs="Arial"/>
          <w:color w:val="000000" w:themeColor="text1"/>
          <w:szCs w:val="21"/>
        </w:rPr>
        <w:t xml:space="preserve">. 20% Anggaran Pendapatan dan Belanja Negara (APBN) tahun 2024 bahkan diperuntukkan untuk sektor pendidikan. </w:t>
      </w:r>
    </w:p>
    <w:p w14:paraId="7C102DED" w14:textId="10DA0AB7" w:rsidR="00F77FBA" w:rsidRDefault="007F587E" w:rsidP="006A0146">
      <w:pPr>
        <w:spacing w:after="12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t>Anggaran sektor kesehatan sebesar 5,6% dalam APBN 2024 juga banyak ditujukan untuk kesehatan anak usia sekolah.</w:t>
      </w:r>
      <w:r w:rsidR="00BD32EC">
        <w:rPr>
          <w:rFonts w:ascii="Arial" w:eastAsia="Times New Roman" w:hAnsi="Arial" w:cs="Arial"/>
          <w:color w:val="000000" w:themeColor="text1"/>
          <w:szCs w:val="21"/>
        </w:rPr>
        <w:t xml:space="preserve"> Isu stunting yang menjadi perhatian serius, bahkan sejak tahun 2017, tetap menjadi perhatian pemerintah. Kebersihan lingkungan, tersedianya air bersih, sanitasi yang lebih baik, </w:t>
      </w:r>
      <w:r w:rsidR="00FC63C1">
        <w:rPr>
          <w:rFonts w:ascii="Arial" w:eastAsia="Times New Roman" w:hAnsi="Arial" w:cs="Arial"/>
          <w:color w:val="000000" w:themeColor="text1"/>
          <w:szCs w:val="21"/>
        </w:rPr>
        <w:t xml:space="preserve">dan kecukupan pangan </w:t>
      </w:r>
      <w:r w:rsidR="00BD32EC">
        <w:rPr>
          <w:rFonts w:ascii="Arial" w:eastAsia="Times New Roman" w:hAnsi="Arial" w:cs="Arial"/>
          <w:color w:val="000000" w:themeColor="text1"/>
          <w:szCs w:val="21"/>
        </w:rPr>
        <w:t>menjadi perhatian pemerintah untuk menjaga kesehatan masyarakat termasuk di dalamnya para generasi muda. Bahkan program makan gratis di sekolah telah disiapkan untuk memastikan gizi yang diterima oleh anak Indonesia.</w:t>
      </w:r>
    </w:p>
    <w:p w14:paraId="6FE65369" w14:textId="204E2FEB" w:rsidR="00BD32EC" w:rsidRDefault="001307CB" w:rsidP="006A0146">
      <w:pPr>
        <w:spacing w:after="12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lastRenderedPageBreak/>
        <w:t xml:space="preserve">Pro dan Kontra tentunya tidak dapat dielakkan dari setiap kebijakan yang sudah diimplementasikan maupun </w:t>
      </w:r>
      <w:r w:rsidR="00FC63C1">
        <w:rPr>
          <w:rFonts w:ascii="Arial" w:eastAsia="Times New Roman" w:hAnsi="Arial" w:cs="Arial"/>
          <w:color w:val="000000" w:themeColor="text1"/>
          <w:szCs w:val="21"/>
        </w:rPr>
        <w:t xml:space="preserve">yang </w:t>
      </w:r>
      <w:r>
        <w:rPr>
          <w:rFonts w:ascii="Arial" w:eastAsia="Times New Roman" w:hAnsi="Arial" w:cs="Arial"/>
          <w:color w:val="000000" w:themeColor="text1"/>
          <w:szCs w:val="21"/>
        </w:rPr>
        <w:t>baru rencana untuk dijalankan. Ini menjadi warna tersendiri yang tidak</w:t>
      </w:r>
      <w:r w:rsidR="00FC63C1">
        <w:rPr>
          <w:rFonts w:ascii="Arial" w:eastAsia="Times New Roman" w:hAnsi="Arial" w:cs="Arial"/>
          <w:color w:val="000000" w:themeColor="text1"/>
          <w:szCs w:val="21"/>
        </w:rPr>
        <w:t xml:space="preserve"> dapat dipungkiri telah</w:t>
      </w:r>
      <w:r>
        <w:rPr>
          <w:rFonts w:ascii="Arial" w:eastAsia="Times New Roman" w:hAnsi="Arial" w:cs="Arial"/>
          <w:color w:val="000000" w:themeColor="text1"/>
          <w:szCs w:val="21"/>
        </w:rPr>
        <w:t xml:space="preserve"> menjadi pemandangan yang hampir bias</w:t>
      </w:r>
      <w:r w:rsidR="00FC63C1">
        <w:rPr>
          <w:rFonts w:ascii="Arial" w:eastAsia="Times New Roman" w:hAnsi="Arial" w:cs="Arial"/>
          <w:color w:val="000000" w:themeColor="text1"/>
          <w:szCs w:val="21"/>
        </w:rPr>
        <w:t>a</w:t>
      </w:r>
      <w:r>
        <w:rPr>
          <w:rFonts w:ascii="Arial" w:eastAsia="Times New Roman" w:hAnsi="Arial" w:cs="Arial"/>
          <w:color w:val="000000" w:themeColor="text1"/>
          <w:szCs w:val="21"/>
        </w:rPr>
        <w:t xml:space="preserve"> kita lihat. Positifnya, hal ini menjadi bahan diskusi sebagai sarana evaluasi dari semua pihak, pemerintah sebagai pembuat kebijakan, legislator, </w:t>
      </w:r>
      <w:r w:rsidR="00844C23">
        <w:rPr>
          <w:rFonts w:ascii="Arial" w:eastAsia="Times New Roman" w:hAnsi="Arial" w:cs="Arial"/>
          <w:color w:val="000000" w:themeColor="text1"/>
          <w:szCs w:val="21"/>
        </w:rPr>
        <w:t xml:space="preserve">akademisi, </w:t>
      </w:r>
      <w:r>
        <w:rPr>
          <w:rFonts w:ascii="Arial" w:eastAsia="Times New Roman" w:hAnsi="Arial" w:cs="Arial"/>
          <w:color w:val="000000" w:themeColor="text1"/>
          <w:szCs w:val="21"/>
        </w:rPr>
        <w:t>dan semua kalangan yang terdampak dari kebijakan yang diimplementasikan.</w:t>
      </w:r>
    </w:p>
    <w:p w14:paraId="73959E4A" w14:textId="4010D7E0" w:rsidR="001307CB" w:rsidRDefault="001307CB" w:rsidP="006A0146">
      <w:pPr>
        <w:spacing w:after="12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t xml:space="preserve">Satu hal yang pasti, semua kebijakan yang diimplementasikan seharusnya memiliki tujuan untuk kesejahteraan dan kemakmuran rakyat. Banyak kebijakan yang ditujukan untuk peningkatan kualitas generasi muda. </w:t>
      </w:r>
      <w:r w:rsidR="00FC63C1">
        <w:rPr>
          <w:rFonts w:ascii="Arial" w:eastAsia="Times New Roman" w:hAnsi="Arial" w:cs="Arial"/>
          <w:color w:val="000000" w:themeColor="text1"/>
          <w:szCs w:val="21"/>
        </w:rPr>
        <w:t>T</w:t>
      </w:r>
      <w:r>
        <w:rPr>
          <w:rFonts w:ascii="Arial" w:eastAsia="Times New Roman" w:hAnsi="Arial" w:cs="Arial"/>
          <w:color w:val="000000" w:themeColor="text1"/>
          <w:szCs w:val="21"/>
        </w:rPr>
        <w:t xml:space="preserve">entunya investasi untuk peningkatan kualitas generasi muda memerlukan biaya yang tidak sedikit. Sehingga, salah satu penentu keberhasilan program adalah tersedianya dana APBN, di mana satu sumber utamanya adalah dari penerimaan pajak. Pajak berkontribusi dalam hampir 80% pembiayaan </w:t>
      </w:r>
      <w:r w:rsidR="00844C23">
        <w:rPr>
          <w:rFonts w:ascii="Arial" w:eastAsia="Times New Roman" w:hAnsi="Arial" w:cs="Arial"/>
          <w:color w:val="000000" w:themeColor="text1"/>
          <w:szCs w:val="21"/>
        </w:rPr>
        <w:t>p</w:t>
      </w:r>
      <w:r>
        <w:rPr>
          <w:rFonts w:ascii="Arial" w:eastAsia="Times New Roman" w:hAnsi="Arial" w:cs="Arial"/>
          <w:color w:val="000000" w:themeColor="text1"/>
          <w:szCs w:val="21"/>
        </w:rPr>
        <w:t>embangunan, termasuk dalam hal ini pembiayaan program-program untuk pengembangan kualitas generasi muda.</w:t>
      </w:r>
    </w:p>
    <w:p w14:paraId="2E92005D" w14:textId="1329041F" w:rsidR="001307CB" w:rsidRDefault="001307CB" w:rsidP="006A0146">
      <w:pPr>
        <w:spacing w:after="12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t xml:space="preserve">Pengawasan penggunaan pendapatan negara tentunya menjadi hal yang krusial untuk dilakukan. Masa depan bangsa menjadi taruhannya. Apalah gunanya investasi besar yang dilakukan negara jika ujung-ujungnya hanya dinikmati oleh sebagian kecil oknum </w:t>
      </w:r>
      <w:r w:rsidR="0037399B">
        <w:rPr>
          <w:rFonts w:ascii="Arial" w:eastAsia="Times New Roman" w:hAnsi="Arial" w:cs="Arial"/>
          <w:color w:val="000000" w:themeColor="text1"/>
          <w:szCs w:val="21"/>
        </w:rPr>
        <w:t>yang tidak memiliki integritas</w:t>
      </w:r>
      <w:r w:rsidR="00117343">
        <w:rPr>
          <w:rFonts w:ascii="Arial" w:eastAsia="Times New Roman" w:hAnsi="Arial" w:cs="Arial"/>
          <w:color w:val="000000" w:themeColor="text1"/>
          <w:szCs w:val="21"/>
        </w:rPr>
        <w:t xml:space="preserve"> dan hanya memikirkan keuntungan pribadi</w:t>
      </w:r>
      <w:r w:rsidR="0037399B">
        <w:rPr>
          <w:rFonts w:ascii="Arial" w:eastAsia="Times New Roman" w:hAnsi="Arial" w:cs="Arial"/>
          <w:color w:val="000000" w:themeColor="text1"/>
          <w:szCs w:val="21"/>
        </w:rPr>
        <w:t>. Investasi di sektor pendidikan, kesehatan, dan pengembangan karakter anak negeri menjadi modal bangsa dalam mewujudkan generasi emas Indonesia.</w:t>
      </w:r>
    </w:p>
    <w:p w14:paraId="691FA9E2" w14:textId="6EFCBC22" w:rsidR="0037399B" w:rsidRDefault="0037399B" w:rsidP="006A0146">
      <w:pPr>
        <w:spacing w:after="12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t xml:space="preserve">Lebih ciamik lagi jika anak muda Indonesia juga memahami sumber-sumber penerimaan negara. Sebagai generasi yang banyak diharapkan untuk memiliki jiwa peduli, kritis, kreatif, dan inovatif, generasi muda sudah selayaknya memahami bagaimana pembiayaan pembangunan dilakukan. Ini sekaligus membuka kesempatan anak muda sebagai warga negara untuk juga mengawasi penggunaan anggaran pemerintah agar tepat sasaran.  </w:t>
      </w:r>
    </w:p>
    <w:p w14:paraId="64336EF0" w14:textId="4666A895" w:rsidR="00681566" w:rsidRDefault="00117343" w:rsidP="006A0146">
      <w:pPr>
        <w:spacing w:after="12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t>I</w:t>
      </w:r>
      <w:r w:rsidR="0037399B">
        <w:rPr>
          <w:rFonts w:ascii="Arial" w:eastAsia="Times New Roman" w:hAnsi="Arial" w:cs="Arial"/>
          <w:color w:val="000000" w:themeColor="text1"/>
          <w:szCs w:val="21"/>
        </w:rPr>
        <w:t xml:space="preserve">ni </w:t>
      </w:r>
      <w:r>
        <w:rPr>
          <w:rFonts w:ascii="Arial" w:eastAsia="Times New Roman" w:hAnsi="Arial" w:cs="Arial"/>
          <w:color w:val="000000" w:themeColor="text1"/>
          <w:szCs w:val="21"/>
        </w:rPr>
        <w:t xml:space="preserve">telah </w:t>
      </w:r>
      <w:r w:rsidR="0037399B">
        <w:rPr>
          <w:rFonts w:ascii="Arial" w:eastAsia="Times New Roman" w:hAnsi="Arial" w:cs="Arial"/>
          <w:color w:val="000000" w:themeColor="text1"/>
          <w:szCs w:val="21"/>
        </w:rPr>
        <w:t>menjadi perhatian otoritas perpajakan dalam membangun kesadaran pajak di masyarakat sejak usia sekolah. P</w:t>
      </w:r>
      <w:r w:rsidR="00681566">
        <w:rPr>
          <w:rFonts w:ascii="Arial" w:eastAsia="Times New Roman" w:hAnsi="Arial" w:cs="Arial"/>
          <w:color w:val="000000" w:themeColor="text1"/>
          <w:szCs w:val="21"/>
        </w:rPr>
        <w:t xml:space="preserve">rogram inklusi pajak yang menggandeng sekolah-sekolah dilaksanakan sejak beberapa tahun terakhir ini. </w:t>
      </w:r>
      <w:r>
        <w:rPr>
          <w:rFonts w:ascii="Arial" w:eastAsia="Times New Roman" w:hAnsi="Arial" w:cs="Arial"/>
          <w:color w:val="000000" w:themeColor="text1"/>
          <w:szCs w:val="21"/>
        </w:rPr>
        <w:t>Materi pajak dalam kurikulum nasional adalah salah satu upayanya. P</w:t>
      </w:r>
      <w:r w:rsidR="00681566">
        <w:rPr>
          <w:rFonts w:ascii="Arial" w:eastAsia="Times New Roman" w:hAnsi="Arial" w:cs="Arial"/>
          <w:color w:val="000000" w:themeColor="text1"/>
          <w:szCs w:val="21"/>
        </w:rPr>
        <w:t xml:space="preserve">rogram </w:t>
      </w:r>
      <w:r w:rsidR="00681566">
        <w:rPr>
          <w:rFonts w:ascii="Arial" w:eastAsia="Times New Roman" w:hAnsi="Arial" w:cs="Arial"/>
          <w:i/>
          <w:iCs/>
          <w:color w:val="000000" w:themeColor="text1"/>
          <w:szCs w:val="21"/>
        </w:rPr>
        <w:t xml:space="preserve">tax goes to school </w:t>
      </w:r>
      <w:r w:rsidR="00681566">
        <w:rPr>
          <w:rFonts w:ascii="Arial" w:eastAsia="Times New Roman" w:hAnsi="Arial" w:cs="Arial"/>
          <w:color w:val="000000" w:themeColor="text1"/>
          <w:szCs w:val="21"/>
        </w:rPr>
        <w:t xml:space="preserve">atau </w:t>
      </w:r>
      <w:r w:rsidR="00681566">
        <w:rPr>
          <w:rFonts w:ascii="Arial" w:eastAsia="Times New Roman" w:hAnsi="Arial" w:cs="Arial"/>
          <w:i/>
          <w:iCs/>
          <w:color w:val="000000" w:themeColor="text1"/>
          <w:szCs w:val="21"/>
        </w:rPr>
        <w:t xml:space="preserve">tax goes to campus </w:t>
      </w:r>
      <w:r w:rsidR="00681566">
        <w:rPr>
          <w:rFonts w:ascii="Arial" w:eastAsia="Times New Roman" w:hAnsi="Arial" w:cs="Arial"/>
          <w:color w:val="000000" w:themeColor="text1"/>
          <w:szCs w:val="21"/>
        </w:rPr>
        <w:t xml:space="preserve">menjadi program rutin yang dilaksanakan setiap tahunnya. Tujuannya adalah agar anak muda Indonesia memiliki kesadaran pajak sejak usia dini. Bukan </w:t>
      </w:r>
      <w:r>
        <w:rPr>
          <w:rFonts w:ascii="Arial" w:eastAsia="Times New Roman" w:hAnsi="Arial" w:cs="Arial"/>
          <w:color w:val="000000" w:themeColor="text1"/>
          <w:szCs w:val="21"/>
        </w:rPr>
        <w:t xml:space="preserve">hanya </w:t>
      </w:r>
      <w:r w:rsidR="00681566">
        <w:rPr>
          <w:rFonts w:ascii="Arial" w:eastAsia="Times New Roman" w:hAnsi="Arial" w:cs="Arial"/>
          <w:color w:val="000000" w:themeColor="text1"/>
          <w:szCs w:val="21"/>
        </w:rPr>
        <w:t xml:space="preserve">untuk meningkatkan penerimaan pajak, namun lebih ke tujuan jangka panjang. Anak muda menjadi paham fungsi pajak yang dikumpulkan pemerintah. Dan di masa depan, apapun  pekerjaan yang dipilih oleh generasi muda, mereka menjadi profesional yang sadar pajak. </w:t>
      </w:r>
      <w:r w:rsidR="00FC63C1">
        <w:rPr>
          <w:rFonts w:ascii="Arial" w:eastAsia="Times New Roman" w:hAnsi="Arial" w:cs="Arial"/>
          <w:color w:val="000000" w:themeColor="text1"/>
          <w:szCs w:val="21"/>
        </w:rPr>
        <w:t>K</w:t>
      </w:r>
      <w:r w:rsidR="00681566">
        <w:rPr>
          <w:rFonts w:ascii="Arial" w:eastAsia="Times New Roman" w:hAnsi="Arial" w:cs="Arial"/>
          <w:color w:val="000000" w:themeColor="text1"/>
          <w:szCs w:val="21"/>
        </w:rPr>
        <w:t xml:space="preserve">ondisi ini menjadi harapan </w:t>
      </w:r>
      <w:r w:rsidR="00FC63C1">
        <w:rPr>
          <w:rFonts w:ascii="Arial" w:eastAsia="Times New Roman" w:hAnsi="Arial" w:cs="Arial"/>
          <w:color w:val="000000" w:themeColor="text1"/>
          <w:szCs w:val="21"/>
        </w:rPr>
        <w:t xml:space="preserve">untuk dapat </w:t>
      </w:r>
      <w:r w:rsidR="00681566">
        <w:rPr>
          <w:rFonts w:ascii="Arial" w:eastAsia="Times New Roman" w:hAnsi="Arial" w:cs="Arial"/>
          <w:color w:val="000000" w:themeColor="text1"/>
          <w:szCs w:val="21"/>
        </w:rPr>
        <w:t>tercipta dalam proses menuju generasi emas Indonesia.</w:t>
      </w:r>
      <w:r w:rsidR="00FC63C1">
        <w:rPr>
          <w:rFonts w:ascii="Arial" w:eastAsia="Times New Roman" w:hAnsi="Arial" w:cs="Arial"/>
          <w:color w:val="000000" w:themeColor="text1"/>
          <w:szCs w:val="21"/>
        </w:rPr>
        <w:t xml:space="preserve"> Oleh karena itu, setiap anak Indonesia harus dilindungi oleh negara. </w:t>
      </w:r>
    </w:p>
    <w:p w14:paraId="1A5FD557" w14:textId="5A76140B" w:rsidR="007F587E" w:rsidRDefault="00FC63C1" w:rsidP="006A0146">
      <w:pPr>
        <w:spacing w:after="120" w:line="276" w:lineRule="auto"/>
        <w:jc w:val="both"/>
        <w:rPr>
          <w:rFonts w:ascii="Arial" w:eastAsia="Times New Roman" w:hAnsi="Arial" w:cs="Arial"/>
          <w:color w:val="000000" w:themeColor="text1"/>
          <w:szCs w:val="21"/>
        </w:rPr>
      </w:pPr>
      <w:r>
        <w:rPr>
          <w:rFonts w:ascii="Arial" w:eastAsia="Times New Roman" w:hAnsi="Arial" w:cs="Arial"/>
          <w:color w:val="000000" w:themeColor="text1"/>
          <w:szCs w:val="21"/>
        </w:rPr>
        <w:t xml:space="preserve">Hal ini sejalan dengan </w:t>
      </w:r>
      <w:r w:rsidR="00681566">
        <w:rPr>
          <w:rFonts w:ascii="Arial" w:eastAsia="Times New Roman" w:hAnsi="Arial" w:cs="Arial"/>
          <w:color w:val="000000" w:themeColor="text1"/>
          <w:szCs w:val="21"/>
        </w:rPr>
        <w:t xml:space="preserve">Hari Anak Nasional tahun </w:t>
      </w:r>
      <w:r>
        <w:rPr>
          <w:rFonts w:ascii="Arial" w:eastAsia="Times New Roman" w:hAnsi="Arial" w:cs="Arial"/>
          <w:color w:val="000000" w:themeColor="text1"/>
          <w:szCs w:val="21"/>
        </w:rPr>
        <w:t>ini yang</w:t>
      </w:r>
      <w:r w:rsidR="00681566">
        <w:rPr>
          <w:rFonts w:ascii="Arial" w:eastAsia="Times New Roman" w:hAnsi="Arial" w:cs="Arial"/>
          <w:color w:val="000000" w:themeColor="text1"/>
          <w:szCs w:val="21"/>
        </w:rPr>
        <w:t xml:space="preserve"> mengusung tema “Anak Terlindungi, Indonesia Maju”. Anak adalah masa depan bangsa, dan komitmen pemerintah untuk melindungi anak Indonesia menjadi harapan seluruh rakyat Indonesia. Jangan sia-siakan potensi besar generasi muda Inonesia dengan segudang prestasi yang ad</w:t>
      </w:r>
      <w:r w:rsidR="00240C0F">
        <w:rPr>
          <w:rFonts w:ascii="Arial" w:eastAsia="Times New Roman" w:hAnsi="Arial" w:cs="Arial"/>
          <w:color w:val="000000" w:themeColor="text1"/>
          <w:szCs w:val="21"/>
        </w:rPr>
        <w:t xml:space="preserve">a. Semua pihak harus menyatukan tujuan untuk kemajuan bangsa. Anak muda </w:t>
      </w:r>
      <w:r>
        <w:rPr>
          <w:rFonts w:ascii="Arial" w:eastAsia="Times New Roman" w:hAnsi="Arial" w:cs="Arial"/>
          <w:color w:val="000000" w:themeColor="text1"/>
          <w:szCs w:val="21"/>
        </w:rPr>
        <w:t>yang</w:t>
      </w:r>
      <w:r w:rsidR="00240C0F">
        <w:rPr>
          <w:rFonts w:ascii="Arial" w:eastAsia="Times New Roman" w:hAnsi="Arial" w:cs="Arial"/>
          <w:color w:val="000000" w:themeColor="text1"/>
          <w:szCs w:val="21"/>
        </w:rPr>
        <w:t xml:space="preserve"> cinta tanah air, sehat, berkarakter kuat, </w:t>
      </w:r>
      <w:r>
        <w:rPr>
          <w:rFonts w:ascii="Arial" w:eastAsia="Times New Roman" w:hAnsi="Arial" w:cs="Arial"/>
          <w:color w:val="000000" w:themeColor="text1"/>
          <w:szCs w:val="21"/>
        </w:rPr>
        <w:t xml:space="preserve">berintegritas, </w:t>
      </w:r>
      <w:r w:rsidR="00240C0F">
        <w:rPr>
          <w:rFonts w:ascii="Arial" w:eastAsia="Times New Roman" w:hAnsi="Arial" w:cs="Arial"/>
          <w:color w:val="000000" w:themeColor="text1"/>
          <w:szCs w:val="21"/>
        </w:rPr>
        <w:t xml:space="preserve">kreatif, </w:t>
      </w:r>
      <w:r>
        <w:rPr>
          <w:rFonts w:ascii="Arial" w:eastAsia="Times New Roman" w:hAnsi="Arial" w:cs="Arial"/>
          <w:color w:val="000000" w:themeColor="text1"/>
          <w:szCs w:val="21"/>
        </w:rPr>
        <w:t xml:space="preserve">dan </w:t>
      </w:r>
      <w:r w:rsidR="00240C0F">
        <w:rPr>
          <w:rFonts w:ascii="Arial" w:eastAsia="Times New Roman" w:hAnsi="Arial" w:cs="Arial"/>
          <w:color w:val="000000" w:themeColor="text1"/>
          <w:szCs w:val="21"/>
        </w:rPr>
        <w:t xml:space="preserve">inovatif menjadi modal berharga untuk masa depan bangsa. Selamat Hari Anak Nasional, mari lindungi anak Indonesia </w:t>
      </w:r>
      <w:r>
        <w:rPr>
          <w:rFonts w:ascii="Arial" w:eastAsia="Times New Roman" w:hAnsi="Arial" w:cs="Arial"/>
          <w:color w:val="000000" w:themeColor="text1"/>
          <w:szCs w:val="21"/>
        </w:rPr>
        <w:t>untuk Indonesia Maju. Dan mari wujudkan Indonesia Maju melalui pajak yang kuat untuk APBN yang sehat.</w:t>
      </w:r>
      <w:r w:rsidR="00240C0F">
        <w:rPr>
          <w:rFonts w:ascii="Arial" w:eastAsia="Times New Roman" w:hAnsi="Arial" w:cs="Arial"/>
          <w:color w:val="000000" w:themeColor="text1"/>
          <w:szCs w:val="21"/>
        </w:rPr>
        <w:t xml:space="preserve"> </w:t>
      </w:r>
      <w:r w:rsidR="00681566">
        <w:rPr>
          <w:rFonts w:ascii="Arial" w:eastAsia="Times New Roman" w:hAnsi="Arial" w:cs="Arial"/>
          <w:i/>
          <w:iCs/>
          <w:color w:val="000000" w:themeColor="text1"/>
          <w:szCs w:val="21"/>
        </w:rPr>
        <w:t xml:space="preserve"> </w:t>
      </w:r>
    </w:p>
    <w:p w14:paraId="51B9205B" w14:textId="77777777" w:rsidR="00AD0BE1" w:rsidRDefault="00587106" w:rsidP="00AD0BE1">
      <w:pPr>
        <w:spacing w:after="120" w:line="276" w:lineRule="auto"/>
        <w:jc w:val="both"/>
        <w:rPr>
          <w:rFonts w:ascii="Arial" w:eastAsia="Times New Roman" w:hAnsi="Arial" w:cs="Arial"/>
          <w:color w:val="000000" w:themeColor="text1"/>
          <w:szCs w:val="21"/>
        </w:rPr>
      </w:pPr>
      <w:r w:rsidRPr="00587106">
        <w:rPr>
          <w:rFonts w:ascii="Arial" w:eastAsia="Times New Roman" w:hAnsi="Arial" w:cs="Arial"/>
          <w:color w:val="000000" w:themeColor="text1"/>
          <w:szCs w:val="21"/>
        </w:rPr>
        <w:lastRenderedPageBreak/>
        <w:t xml:space="preserve">*) Tulisan ini merupakan pendapat pribadi penulis dan bukan cerminan sikap instansi tempat penulis bekerja.    </w:t>
      </w:r>
    </w:p>
    <w:p w14:paraId="5653CE39" w14:textId="77777777" w:rsidR="00D229EA" w:rsidRDefault="00D229EA" w:rsidP="00AD0BE1">
      <w:pPr>
        <w:spacing w:after="120" w:line="276" w:lineRule="auto"/>
        <w:jc w:val="both"/>
        <w:rPr>
          <w:rFonts w:ascii="Arial" w:eastAsia="Times New Roman" w:hAnsi="Arial" w:cs="Arial"/>
          <w:color w:val="000000" w:themeColor="text1"/>
          <w:szCs w:val="21"/>
        </w:rPr>
      </w:pPr>
    </w:p>
    <w:p w14:paraId="5E7728ED" w14:textId="3DFC3131" w:rsidR="0064689A" w:rsidRPr="002A573A" w:rsidRDefault="00587106" w:rsidP="00FC63C1">
      <w:pPr>
        <w:spacing w:after="0" w:line="276" w:lineRule="auto"/>
        <w:jc w:val="both"/>
        <w:rPr>
          <w:color w:val="000000" w:themeColor="text1"/>
          <w:sz w:val="24"/>
        </w:rPr>
      </w:pPr>
      <w:r w:rsidRPr="00587106">
        <w:rPr>
          <w:rFonts w:ascii="Arial" w:eastAsia="Times New Roman" w:hAnsi="Arial" w:cs="Arial"/>
          <w:color w:val="000000" w:themeColor="text1"/>
          <w:szCs w:val="21"/>
        </w:rPr>
        <w:t xml:space="preserve"> </w:t>
      </w:r>
      <w:r w:rsidR="00CF5B86">
        <w:rPr>
          <w:color w:val="000000" w:themeColor="text1"/>
          <w:sz w:val="24"/>
        </w:rPr>
        <w:t>Author</w:t>
      </w:r>
      <w:r w:rsidR="0064689A">
        <w:rPr>
          <w:color w:val="000000" w:themeColor="text1"/>
          <w:sz w:val="24"/>
        </w:rPr>
        <w:t>:</w:t>
      </w:r>
      <w:r w:rsidR="0064689A">
        <w:rPr>
          <w:color w:val="000000" w:themeColor="text1"/>
          <w:sz w:val="24"/>
        </w:rPr>
        <w:br/>
      </w:r>
      <w:r w:rsidR="0064689A" w:rsidRPr="0064689A">
        <w:rPr>
          <w:i/>
          <w:color w:val="000000" w:themeColor="text1"/>
          <w:sz w:val="24"/>
        </w:rPr>
        <w:t>Teddy Ferdian / NIP 198007292001121003</w:t>
      </w:r>
    </w:p>
    <w:p w14:paraId="1C69F5AD" w14:textId="77777777" w:rsidR="0064689A" w:rsidRPr="0064689A" w:rsidRDefault="0064689A" w:rsidP="00FC63C1">
      <w:pPr>
        <w:spacing w:after="0" w:line="276" w:lineRule="auto"/>
        <w:jc w:val="both"/>
        <w:rPr>
          <w:i/>
          <w:color w:val="000000" w:themeColor="text1"/>
          <w:sz w:val="24"/>
        </w:rPr>
      </w:pPr>
      <w:r w:rsidRPr="0064689A">
        <w:rPr>
          <w:i/>
          <w:color w:val="000000" w:themeColor="text1"/>
          <w:sz w:val="24"/>
        </w:rPr>
        <w:t>Kepala Seksi Pengawasan IV</w:t>
      </w:r>
    </w:p>
    <w:p w14:paraId="28029EB4" w14:textId="77777777" w:rsidR="0064689A" w:rsidRPr="0064689A" w:rsidRDefault="0064689A" w:rsidP="00FC63C1">
      <w:pPr>
        <w:spacing w:after="0" w:line="276" w:lineRule="auto"/>
        <w:jc w:val="both"/>
        <w:rPr>
          <w:i/>
          <w:color w:val="000000" w:themeColor="text1"/>
          <w:sz w:val="24"/>
        </w:rPr>
      </w:pPr>
      <w:r w:rsidRPr="0064689A">
        <w:rPr>
          <w:i/>
          <w:color w:val="000000" w:themeColor="text1"/>
          <w:sz w:val="24"/>
        </w:rPr>
        <w:t>KPP Pratama Semarang Tengah</w:t>
      </w:r>
    </w:p>
    <w:p w14:paraId="078F235B" w14:textId="77777777" w:rsidR="0064689A" w:rsidRPr="0064689A" w:rsidRDefault="0064689A" w:rsidP="00FC63C1">
      <w:pPr>
        <w:spacing w:after="0" w:line="276" w:lineRule="auto"/>
        <w:jc w:val="both"/>
        <w:rPr>
          <w:i/>
          <w:color w:val="000000" w:themeColor="text1"/>
          <w:sz w:val="24"/>
        </w:rPr>
      </w:pPr>
      <w:r w:rsidRPr="0064689A">
        <w:rPr>
          <w:i/>
          <w:color w:val="000000" w:themeColor="text1"/>
          <w:sz w:val="24"/>
        </w:rPr>
        <w:t>Kanwil DJP Jawa Tengah I</w:t>
      </w:r>
    </w:p>
    <w:p w14:paraId="194C03DF" w14:textId="77777777" w:rsidR="0064689A" w:rsidRPr="0064689A" w:rsidRDefault="0064689A" w:rsidP="00FC63C1">
      <w:pPr>
        <w:spacing w:after="0" w:line="276" w:lineRule="auto"/>
        <w:jc w:val="both"/>
        <w:rPr>
          <w:i/>
          <w:color w:val="000000" w:themeColor="text1"/>
          <w:sz w:val="24"/>
        </w:rPr>
      </w:pPr>
      <w:r w:rsidRPr="0064689A">
        <w:rPr>
          <w:i/>
          <w:color w:val="000000" w:themeColor="text1"/>
          <w:sz w:val="24"/>
        </w:rPr>
        <w:t>Direktorat Jenderal Pajak</w:t>
      </w:r>
    </w:p>
    <w:sectPr w:rsidR="0064689A" w:rsidRPr="0064689A" w:rsidSect="00300F9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E5"/>
    <w:rsid w:val="00016C8B"/>
    <w:rsid w:val="00033279"/>
    <w:rsid w:val="00052835"/>
    <w:rsid w:val="00063691"/>
    <w:rsid w:val="00086F7F"/>
    <w:rsid w:val="00093D99"/>
    <w:rsid w:val="000A7FEF"/>
    <w:rsid w:val="000B6D14"/>
    <w:rsid w:val="000F6EC2"/>
    <w:rsid w:val="00102413"/>
    <w:rsid w:val="00113378"/>
    <w:rsid w:val="001153CC"/>
    <w:rsid w:val="00116576"/>
    <w:rsid w:val="00117343"/>
    <w:rsid w:val="001307CB"/>
    <w:rsid w:val="00152305"/>
    <w:rsid w:val="00153CC8"/>
    <w:rsid w:val="00160217"/>
    <w:rsid w:val="0016618A"/>
    <w:rsid w:val="00166AD7"/>
    <w:rsid w:val="001804C8"/>
    <w:rsid w:val="00182FA2"/>
    <w:rsid w:val="0018306F"/>
    <w:rsid w:val="00195D92"/>
    <w:rsid w:val="001A2250"/>
    <w:rsid w:val="001B0CBC"/>
    <w:rsid w:val="001C78C0"/>
    <w:rsid w:val="001D4248"/>
    <w:rsid w:val="001E1C62"/>
    <w:rsid w:val="001E4A1F"/>
    <w:rsid w:val="001E6735"/>
    <w:rsid w:val="0020772F"/>
    <w:rsid w:val="00240C0F"/>
    <w:rsid w:val="002430C5"/>
    <w:rsid w:val="00255EAB"/>
    <w:rsid w:val="00262126"/>
    <w:rsid w:val="00263C59"/>
    <w:rsid w:val="00265C35"/>
    <w:rsid w:val="00276A7A"/>
    <w:rsid w:val="00281879"/>
    <w:rsid w:val="002851CF"/>
    <w:rsid w:val="00291A4B"/>
    <w:rsid w:val="002A3EE5"/>
    <w:rsid w:val="002A573A"/>
    <w:rsid w:val="002B0B5C"/>
    <w:rsid w:val="002C518B"/>
    <w:rsid w:val="002C64E3"/>
    <w:rsid w:val="002F2C8F"/>
    <w:rsid w:val="002F41B0"/>
    <w:rsid w:val="00300F95"/>
    <w:rsid w:val="0032404B"/>
    <w:rsid w:val="00330068"/>
    <w:rsid w:val="003366B0"/>
    <w:rsid w:val="0034528B"/>
    <w:rsid w:val="00357B20"/>
    <w:rsid w:val="003613BA"/>
    <w:rsid w:val="00365126"/>
    <w:rsid w:val="0037399B"/>
    <w:rsid w:val="00376138"/>
    <w:rsid w:val="0037730A"/>
    <w:rsid w:val="0038164C"/>
    <w:rsid w:val="003907CC"/>
    <w:rsid w:val="00390A31"/>
    <w:rsid w:val="003A1FA4"/>
    <w:rsid w:val="003A61FF"/>
    <w:rsid w:val="003C1EDD"/>
    <w:rsid w:val="003E0ACF"/>
    <w:rsid w:val="003F010D"/>
    <w:rsid w:val="00424043"/>
    <w:rsid w:val="00427A7D"/>
    <w:rsid w:val="004334A6"/>
    <w:rsid w:val="00440193"/>
    <w:rsid w:val="0047781C"/>
    <w:rsid w:val="004A2533"/>
    <w:rsid w:val="004A721B"/>
    <w:rsid w:val="004B5F28"/>
    <w:rsid w:val="004C7FD4"/>
    <w:rsid w:val="004D69DD"/>
    <w:rsid w:val="004E0956"/>
    <w:rsid w:val="004E3D35"/>
    <w:rsid w:val="004E5F54"/>
    <w:rsid w:val="004E6A10"/>
    <w:rsid w:val="0051127E"/>
    <w:rsid w:val="00512164"/>
    <w:rsid w:val="005206DA"/>
    <w:rsid w:val="0053745C"/>
    <w:rsid w:val="00541FE4"/>
    <w:rsid w:val="005457EB"/>
    <w:rsid w:val="005566AF"/>
    <w:rsid w:val="00581221"/>
    <w:rsid w:val="00587106"/>
    <w:rsid w:val="005A1129"/>
    <w:rsid w:val="005A2894"/>
    <w:rsid w:val="005A6AD2"/>
    <w:rsid w:val="005C6F00"/>
    <w:rsid w:val="005D0212"/>
    <w:rsid w:val="005D573D"/>
    <w:rsid w:val="005F64E8"/>
    <w:rsid w:val="00602B4F"/>
    <w:rsid w:val="00604DCE"/>
    <w:rsid w:val="006151BC"/>
    <w:rsid w:val="00631AE6"/>
    <w:rsid w:val="006427B8"/>
    <w:rsid w:val="0064689A"/>
    <w:rsid w:val="00652796"/>
    <w:rsid w:val="00681566"/>
    <w:rsid w:val="00684CB2"/>
    <w:rsid w:val="00685A3C"/>
    <w:rsid w:val="00692EE5"/>
    <w:rsid w:val="00695E99"/>
    <w:rsid w:val="00697CC7"/>
    <w:rsid w:val="00697E01"/>
    <w:rsid w:val="006A0146"/>
    <w:rsid w:val="006B30F5"/>
    <w:rsid w:val="006D17CE"/>
    <w:rsid w:val="006D526D"/>
    <w:rsid w:val="006E0B43"/>
    <w:rsid w:val="00701AE3"/>
    <w:rsid w:val="00702032"/>
    <w:rsid w:val="00721C6E"/>
    <w:rsid w:val="007373EF"/>
    <w:rsid w:val="0074669F"/>
    <w:rsid w:val="00746EE4"/>
    <w:rsid w:val="00752A89"/>
    <w:rsid w:val="00761243"/>
    <w:rsid w:val="007638D1"/>
    <w:rsid w:val="007761E1"/>
    <w:rsid w:val="00785EB5"/>
    <w:rsid w:val="007A751C"/>
    <w:rsid w:val="007B06B4"/>
    <w:rsid w:val="007B0F79"/>
    <w:rsid w:val="007B38C9"/>
    <w:rsid w:val="007B76EB"/>
    <w:rsid w:val="007C632B"/>
    <w:rsid w:val="007D0507"/>
    <w:rsid w:val="007D12B9"/>
    <w:rsid w:val="007D5F05"/>
    <w:rsid w:val="007F155D"/>
    <w:rsid w:val="007F22BA"/>
    <w:rsid w:val="007F587E"/>
    <w:rsid w:val="008049F9"/>
    <w:rsid w:val="00815172"/>
    <w:rsid w:val="00821837"/>
    <w:rsid w:val="00834E2A"/>
    <w:rsid w:val="00842085"/>
    <w:rsid w:val="00844C23"/>
    <w:rsid w:val="008532D9"/>
    <w:rsid w:val="00856316"/>
    <w:rsid w:val="008673F3"/>
    <w:rsid w:val="00884D87"/>
    <w:rsid w:val="00885DA6"/>
    <w:rsid w:val="00887CCE"/>
    <w:rsid w:val="008A01D1"/>
    <w:rsid w:val="008A44D4"/>
    <w:rsid w:val="008A6859"/>
    <w:rsid w:val="008B5709"/>
    <w:rsid w:val="008B7846"/>
    <w:rsid w:val="008C5C0A"/>
    <w:rsid w:val="008E344F"/>
    <w:rsid w:val="008F6E14"/>
    <w:rsid w:val="00942062"/>
    <w:rsid w:val="009431E2"/>
    <w:rsid w:val="009629DC"/>
    <w:rsid w:val="00965B4B"/>
    <w:rsid w:val="00981739"/>
    <w:rsid w:val="00982CE5"/>
    <w:rsid w:val="009A524E"/>
    <w:rsid w:val="009B1148"/>
    <w:rsid w:val="009B1165"/>
    <w:rsid w:val="009B2D8A"/>
    <w:rsid w:val="009D392D"/>
    <w:rsid w:val="009F00A6"/>
    <w:rsid w:val="00A07FEB"/>
    <w:rsid w:val="00A127B9"/>
    <w:rsid w:val="00A21CBC"/>
    <w:rsid w:val="00A22C17"/>
    <w:rsid w:val="00A40BBE"/>
    <w:rsid w:val="00A71DC2"/>
    <w:rsid w:val="00A75329"/>
    <w:rsid w:val="00A91D13"/>
    <w:rsid w:val="00AA74CA"/>
    <w:rsid w:val="00AB01DB"/>
    <w:rsid w:val="00AC30FA"/>
    <w:rsid w:val="00AD0BE1"/>
    <w:rsid w:val="00AE7393"/>
    <w:rsid w:val="00AF6DA4"/>
    <w:rsid w:val="00B06ABD"/>
    <w:rsid w:val="00B12200"/>
    <w:rsid w:val="00B17EEF"/>
    <w:rsid w:val="00B26B8D"/>
    <w:rsid w:val="00B3712D"/>
    <w:rsid w:val="00B54F55"/>
    <w:rsid w:val="00B713F1"/>
    <w:rsid w:val="00B7334E"/>
    <w:rsid w:val="00B828CD"/>
    <w:rsid w:val="00BA0CF5"/>
    <w:rsid w:val="00BA3647"/>
    <w:rsid w:val="00BC10D6"/>
    <w:rsid w:val="00BC6BBB"/>
    <w:rsid w:val="00BD32EC"/>
    <w:rsid w:val="00BE3589"/>
    <w:rsid w:val="00BF1FF2"/>
    <w:rsid w:val="00C101B1"/>
    <w:rsid w:val="00C16BE0"/>
    <w:rsid w:val="00C2160E"/>
    <w:rsid w:val="00C3001D"/>
    <w:rsid w:val="00C41176"/>
    <w:rsid w:val="00C54100"/>
    <w:rsid w:val="00C62510"/>
    <w:rsid w:val="00C75CCA"/>
    <w:rsid w:val="00C8078B"/>
    <w:rsid w:val="00C840C2"/>
    <w:rsid w:val="00CD5953"/>
    <w:rsid w:val="00CD5C30"/>
    <w:rsid w:val="00CE7C7D"/>
    <w:rsid w:val="00CF24F0"/>
    <w:rsid w:val="00CF5B86"/>
    <w:rsid w:val="00CF5C8D"/>
    <w:rsid w:val="00D140C0"/>
    <w:rsid w:val="00D229EA"/>
    <w:rsid w:val="00D22B53"/>
    <w:rsid w:val="00D34149"/>
    <w:rsid w:val="00D37DEF"/>
    <w:rsid w:val="00D4179F"/>
    <w:rsid w:val="00D50858"/>
    <w:rsid w:val="00D51AAF"/>
    <w:rsid w:val="00D658DB"/>
    <w:rsid w:val="00D75116"/>
    <w:rsid w:val="00D77986"/>
    <w:rsid w:val="00D8134C"/>
    <w:rsid w:val="00D912E2"/>
    <w:rsid w:val="00D91BB5"/>
    <w:rsid w:val="00DA0525"/>
    <w:rsid w:val="00DA6E81"/>
    <w:rsid w:val="00DB2412"/>
    <w:rsid w:val="00DD09BD"/>
    <w:rsid w:val="00E1403F"/>
    <w:rsid w:val="00E22464"/>
    <w:rsid w:val="00E358B0"/>
    <w:rsid w:val="00E37B94"/>
    <w:rsid w:val="00E53CF2"/>
    <w:rsid w:val="00E73C46"/>
    <w:rsid w:val="00E821A0"/>
    <w:rsid w:val="00E930D9"/>
    <w:rsid w:val="00E9601A"/>
    <w:rsid w:val="00E96BAC"/>
    <w:rsid w:val="00EB0E11"/>
    <w:rsid w:val="00EC0F34"/>
    <w:rsid w:val="00EE0797"/>
    <w:rsid w:val="00EE44C1"/>
    <w:rsid w:val="00EF150D"/>
    <w:rsid w:val="00EF458A"/>
    <w:rsid w:val="00F023EF"/>
    <w:rsid w:val="00F253B0"/>
    <w:rsid w:val="00F2570D"/>
    <w:rsid w:val="00F3071C"/>
    <w:rsid w:val="00F530B3"/>
    <w:rsid w:val="00F53BC4"/>
    <w:rsid w:val="00F77FBA"/>
    <w:rsid w:val="00F77FCE"/>
    <w:rsid w:val="00FA081A"/>
    <w:rsid w:val="00FA390B"/>
    <w:rsid w:val="00FB35FD"/>
    <w:rsid w:val="00FC1670"/>
    <w:rsid w:val="00FC63C1"/>
    <w:rsid w:val="00FD5957"/>
    <w:rsid w:val="00FD60CC"/>
    <w:rsid w:val="00FD6E0A"/>
    <w:rsid w:val="00FE135E"/>
    <w:rsid w:val="00FE2DFF"/>
    <w:rsid w:val="00FE49A8"/>
    <w:rsid w:val="00FF4E25"/>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1D1F"/>
  <w15:chartTrackingRefBased/>
  <w15:docId w15:val="{DDA7C601-B627-417A-9E90-CCC4F8F6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2E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2EE5"/>
    <w:rPr>
      <w:i/>
      <w:iCs/>
    </w:rPr>
  </w:style>
  <w:style w:type="character" w:styleId="Strong">
    <w:name w:val="Strong"/>
    <w:basedOn w:val="DefaultParagraphFont"/>
    <w:uiPriority w:val="22"/>
    <w:qFormat/>
    <w:rsid w:val="00692EE5"/>
    <w:rPr>
      <w:b/>
      <w:bCs/>
    </w:rPr>
  </w:style>
  <w:style w:type="character" w:styleId="Hyperlink">
    <w:name w:val="Hyperlink"/>
    <w:basedOn w:val="DefaultParagraphFont"/>
    <w:uiPriority w:val="99"/>
    <w:semiHidden/>
    <w:unhideWhenUsed/>
    <w:rsid w:val="00CD5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735880">
      <w:bodyDiv w:val="1"/>
      <w:marLeft w:val="0"/>
      <w:marRight w:val="0"/>
      <w:marTop w:val="0"/>
      <w:marBottom w:val="0"/>
      <w:divBdr>
        <w:top w:val="none" w:sz="0" w:space="0" w:color="auto"/>
        <w:left w:val="none" w:sz="0" w:space="0" w:color="auto"/>
        <w:bottom w:val="none" w:sz="0" w:space="0" w:color="auto"/>
        <w:right w:val="none" w:sz="0" w:space="0" w:color="auto"/>
      </w:divBdr>
    </w:div>
    <w:div w:id="158757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 FERDIAN</dc:creator>
  <cp:keywords/>
  <dc:description/>
  <cp:lastModifiedBy>TEDDY FERDIAN</cp:lastModifiedBy>
  <cp:revision>38</cp:revision>
  <dcterms:created xsi:type="dcterms:W3CDTF">2024-07-23T07:29:00Z</dcterms:created>
  <dcterms:modified xsi:type="dcterms:W3CDTF">2024-07-23T09:50:00Z</dcterms:modified>
</cp:coreProperties>
</file>